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F396" w14:textId="7557EC77" w:rsidR="001F1556" w:rsidRPr="00E03886" w:rsidRDefault="00DD031F" w:rsidP="00E03886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E77E21">
        <w:rPr>
          <w:rFonts w:ascii="HGPｺﾞｼｯｸM" w:eastAsia="HGPｺﾞｼｯｸM" w:hint="eastAsia"/>
          <w:b/>
          <w:sz w:val="32"/>
          <w:szCs w:val="32"/>
        </w:rPr>
        <w:t>中信地域LCDE第</w:t>
      </w:r>
      <w:r w:rsidR="00562F9D">
        <w:rPr>
          <w:rFonts w:ascii="HGPｺﾞｼｯｸM" w:eastAsia="HGPｺﾞｼｯｸM"/>
          <w:b/>
          <w:sz w:val="32"/>
          <w:szCs w:val="32"/>
        </w:rPr>
        <w:t>22</w:t>
      </w:r>
      <w:r w:rsidRPr="00E77E21">
        <w:rPr>
          <w:rFonts w:ascii="HGPｺﾞｼｯｸM" w:eastAsia="HGPｺﾞｼｯｸM" w:hint="eastAsia"/>
          <w:b/>
          <w:sz w:val="32"/>
          <w:szCs w:val="32"/>
        </w:rPr>
        <w:t>回スキルアップセミナー開催案内</w:t>
      </w:r>
    </w:p>
    <w:p w14:paraId="6BC1808D" w14:textId="6684D934" w:rsidR="002E07D8" w:rsidRPr="006C5BB9" w:rsidRDefault="002E07D8" w:rsidP="006C5BB9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日　　時</w:t>
      </w:r>
      <w:r w:rsidR="008B24D8" w:rsidRPr="00E77E21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E77E21">
        <w:rPr>
          <w:rFonts w:ascii="HGPｺﾞｼｯｸM" w:eastAsia="HGPｺﾞｼｯｸM" w:hint="eastAsia"/>
          <w:sz w:val="22"/>
          <w:szCs w:val="22"/>
        </w:rPr>
        <w:t>：令和</w:t>
      </w:r>
      <w:r w:rsidR="006C5BB9">
        <w:rPr>
          <w:rFonts w:ascii="HGPｺﾞｼｯｸM" w:eastAsia="HGPｺﾞｼｯｸM" w:hint="eastAsia"/>
          <w:sz w:val="22"/>
          <w:szCs w:val="22"/>
        </w:rPr>
        <w:t>5</w:t>
      </w:r>
      <w:r w:rsidRPr="006C5BB9">
        <w:rPr>
          <w:rFonts w:ascii="HGPｺﾞｼｯｸM" w:eastAsia="HGPｺﾞｼｯｸM" w:hint="eastAsia"/>
          <w:sz w:val="22"/>
          <w:szCs w:val="22"/>
        </w:rPr>
        <w:t>年1</w:t>
      </w:r>
      <w:r w:rsidR="00562F9D">
        <w:rPr>
          <w:rFonts w:ascii="HGPｺﾞｼｯｸM" w:eastAsia="HGPｺﾞｼｯｸM" w:hint="eastAsia"/>
          <w:sz w:val="22"/>
          <w:szCs w:val="22"/>
        </w:rPr>
        <w:t>1</w:t>
      </w:r>
      <w:r w:rsidRPr="006C5BB9">
        <w:rPr>
          <w:rFonts w:ascii="HGPｺﾞｼｯｸM" w:eastAsia="HGPｺﾞｼｯｸM" w:hint="eastAsia"/>
          <w:sz w:val="22"/>
          <w:szCs w:val="22"/>
        </w:rPr>
        <w:t>月</w:t>
      </w:r>
      <w:r w:rsidR="00562F9D">
        <w:rPr>
          <w:rFonts w:ascii="HGPｺﾞｼｯｸM" w:eastAsia="HGPｺﾞｼｯｸM"/>
          <w:sz w:val="22"/>
          <w:szCs w:val="22"/>
        </w:rPr>
        <w:t>19</w:t>
      </w:r>
      <w:r w:rsidRPr="006C5BB9">
        <w:rPr>
          <w:rFonts w:ascii="HGPｺﾞｼｯｸM" w:eastAsia="HGPｺﾞｼｯｸM" w:hint="eastAsia"/>
          <w:sz w:val="22"/>
          <w:szCs w:val="22"/>
        </w:rPr>
        <w:t>日（</w:t>
      </w:r>
      <w:r w:rsidR="0015275D" w:rsidRPr="006C5BB9">
        <w:rPr>
          <w:rFonts w:ascii="HGPｺﾞｼｯｸM" w:eastAsia="HGPｺﾞｼｯｸM" w:hint="eastAsia"/>
          <w:sz w:val="22"/>
          <w:szCs w:val="22"/>
        </w:rPr>
        <w:t>日</w:t>
      </w:r>
      <w:r w:rsidRPr="006C5BB9">
        <w:rPr>
          <w:rFonts w:ascii="HGPｺﾞｼｯｸM" w:eastAsia="HGPｺﾞｼｯｸM" w:hint="eastAsia"/>
          <w:sz w:val="22"/>
          <w:szCs w:val="22"/>
        </w:rPr>
        <w:t>）　1</w:t>
      </w:r>
      <w:r w:rsidR="00DD031F" w:rsidRPr="006C5BB9">
        <w:rPr>
          <w:rFonts w:ascii="HGPｺﾞｼｯｸM" w:eastAsia="HGPｺﾞｼｯｸM" w:hint="eastAsia"/>
          <w:sz w:val="22"/>
          <w:szCs w:val="22"/>
        </w:rPr>
        <w:t>3</w:t>
      </w:r>
      <w:r w:rsidRPr="006C5BB9">
        <w:rPr>
          <w:rFonts w:ascii="HGPｺﾞｼｯｸM" w:eastAsia="HGPｺﾞｼｯｸM" w:hint="eastAsia"/>
          <w:sz w:val="22"/>
          <w:szCs w:val="22"/>
        </w:rPr>
        <w:t>：</w:t>
      </w:r>
      <w:r w:rsidR="00DD031F" w:rsidRPr="006C5BB9">
        <w:rPr>
          <w:rFonts w:ascii="HGPｺﾞｼｯｸM" w:eastAsia="HGPｺﾞｼｯｸM" w:hint="eastAsia"/>
          <w:sz w:val="22"/>
          <w:szCs w:val="22"/>
        </w:rPr>
        <w:t>00</w:t>
      </w:r>
      <w:r w:rsidRPr="006C5BB9">
        <w:rPr>
          <w:rFonts w:ascii="HGPｺﾞｼｯｸM" w:eastAsia="HGPｺﾞｼｯｸM" w:hint="eastAsia"/>
          <w:sz w:val="22"/>
          <w:szCs w:val="22"/>
        </w:rPr>
        <w:t>～</w:t>
      </w:r>
      <w:r w:rsidR="00CD4607" w:rsidRPr="006C5BB9">
        <w:rPr>
          <w:rFonts w:ascii="HGPｺﾞｼｯｸM" w:eastAsia="HGPｺﾞｼｯｸM" w:hint="eastAsia"/>
          <w:sz w:val="22"/>
          <w:szCs w:val="22"/>
        </w:rPr>
        <w:t>1</w:t>
      </w:r>
      <w:r w:rsidR="005B03F0">
        <w:rPr>
          <w:rFonts w:ascii="HGPｺﾞｼｯｸM" w:eastAsia="HGPｺﾞｼｯｸM" w:hint="eastAsia"/>
          <w:sz w:val="22"/>
          <w:szCs w:val="22"/>
        </w:rPr>
        <w:t>5：35</w:t>
      </w:r>
    </w:p>
    <w:p w14:paraId="3681CB94" w14:textId="6147A612" w:rsidR="008B24D8" w:rsidRPr="00E03886" w:rsidRDefault="002E07D8" w:rsidP="00E03886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開催形式：Web講座（Ｚ</w:t>
      </w:r>
      <w:proofErr w:type="spellStart"/>
      <w:r w:rsidR="00E77E21">
        <w:rPr>
          <w:rFonts w:ascii="HGPｺﾞｼｯｸM" w:eastAsia="HGPｺﾞｼｯｸM" w:hint="eastAsia"/>
          <w:sz w:val="22"/>
          <w:szCs w:val="22"/>
        </w:rPr>
        <w:t>o</w:t>
      </w:r>
      <w:r w:rsidR="00E77E21">
        <w:rPr>
          <w:rFonts w:ascii="HGPｺﾞｼｯｸM" w:eastAsia="HGPｺﾞｼｯｸM"/>
          <w:sz w:val="22"/>
          <w:szCs w:val="22"/>
        </w:rPr>
        <w:t>om</w:t>
      </w:r>
      <w:proofErr w:type="spellEnd"/>
      <w:r w:rsidRPr="00E77E21">
        <w:rPr>
          <w:rFonts w:ascii="HGPｺﾞｼｯｸM" w:eastAsia="HGPｺﾞｼｯｸM" w:hint="eastAsia"/>
          <w:sz w:val="22"/>
          <w:szCs w:val="22"/>
        </w:rPr>
        <w:t>配信）　個人視聴</w:t>
      </w:r>
      <w:r w:rsidR="004C0CA9" w:rsidRPr="00E77E21">
        <w:rPr>
          <w:rFonts w:ascii="HGPｺﾞｼｯｸM" w:eastAsia="HGPｺﾞｼｯｸM" w:hint="eastAsia"/>
          <w:sz w:val="22"/>
          <w:szCs w:val="22"/>
        </w:rPr>
        <w:t>のみ　※サ</w:t>
      </w:r>
      <w:r w:rsidR="004C0CA9" w:rsidRPr="00E03886">
        <w:rPr>
          <w:rFonts w:ascii="HGPｺﾞｼｯｸM" w:eastAsia="HGPｺﾞｼｯｸM" w:hint="eastAsia"/>
          <w:sz w:val="22"/>
          <w:szCs w:val="22"/>
        </w:rPr>
        <w:t>テライト会場は設けません</w:t>
      </w:r>
    </w:p>
    <w:p w14:paraId="32A442E8" w14:textId="6BC157D3" w:rsidR="008B24D8" w:rsidRPr="00E77E21" w:rsidRDefault="008B24D8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参加対象：中信地域LCDE資格取得者</w:t>
      </w:r>
    </w:p>
    <w:p w14:paraId="1E5F5794" w14:textId="7910E8CF" w:rsidR="00FA7AE6" w:rsidRPr="00F5039E" w:rsidRDefault="00FA7AE6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プログラム</w:t>
      </w:r>
      <w:r w:rsidR="00E03886" w:rsidRPr="00F5039E">
        <w:rPr>
          <w:rFonts w:ascii="HGPｺﾞｼｯｸM" w:eastAsia="HGPｺﾞｼｯｸM"/>
          <w:sz w:val="21"/>
          <w:szCs w:val="21"/>
        </w:rPr>
        <w:t xml:space="preserve"> </w:t>
      </w:r>
    </w:p>
    <w:p w14:paraId="36AEBFCF" w14:textId="0A9B9792" w:rsidR="00D918B1" w:rsidRPr="00FA7AE6" w:rsidRDefault="006C5BB9" w:rsidP="00D918B1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/>
          <w:sz w:val="21"/>
          <w:szCs w:val="21"/>
        </w:rPr>
        <w:t>テーマ：</w:t>
      </w:r>
      <w:r w:rsidR="00D918B1">
        <w:rPr>
          <w:rFonts w:ascii="HGPｺﾞｼｯｸM" w:eastAsia="HGPｺﾞｼｯｸM"/>
          <w:sz w:val="21"/>
          <w:szCs w:val="21"/>
        </w:rPr>
        <w:t>「</w:t>
      </w:r>
      <w:r w:rsidR="004B77F6" w:rsidRPr="00EE24E0">
        <w:rPr>
          <w:rFonts w:ascii="Arial" w:hAnsi="Arial" w:cs="Arial"/>
          <w:b/>
          <w:color w:val="333333"/>
          <w:shd w:val="clear" w:color="auto" w:fill="FFFFFF"/>
        </w:rPr>
        <w:t>療養支援の</w:t>
      </w:r>
      <w:r w:rsidR="004B77F6" w:rsidRPr="00EE24E0">
        <w:rPr>
          <w:rFonts w:ascii="Arial" w:hAnsi="Arial" w:cs="Arial"/>
          <w:b/>
          <w:color w:val="222222"/>
          <w:shd w:val="clear" w:color="auto" w:fill="FFFFFF"/>
        </w:rPr>
        <w:t>悩みをみんなで分かち合おう！</w:t>
      </w:r>
      <w:r w:rsidR="00D918B1">
        <w:rPr>
          <w:rFonts w:asciiTheme="majorEastAsia" w:eastAsiaTheme="majorEastAsia" w:hAnsiTheme="majorEastAsia" w:cs="Arial"/>
          <w:color w:val="333333"/>
          <w:sz w:val="22"/>
          <w:szCs w:val="22"/>
          <w:shd w:val="clear" w:color="auto" w:fill="FFFFFF"/>
        </w:rPr>
        <w:t>」</w:t>
      </w:r>
      <w:r w:rsidR="00D918B1" w:rsidRPr="00D918B1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54CC221B" w14:textId="02905FE8" w:rsidR="0015275D" w:rsidRPr="00FA7AE6" w:rsidRDefault="0015275D" w:rsidP="006C5BB9">
      <w:pPr>
        <w:jc w:val="left"/>
        <w:rPr>
          <w:rFonts w:ascii="HGPｺﾞｼｯｸM" w:eastAsia="HGPｺﾞｼｯｸM"/>
          <w:sz w:val="21"/>
          <w:szCs w:val="21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A7AE6" w:rsidRPr="00FA7AE6" w14:paraId="09DE5DEF" w14:textId="77777777" w:rsidTr="00FA7AE6">
        <w:tc>
          <w:tcPr>
            <w:tcW w:w="1555" w:type="dxa"/>
          </w:tcPr>
          <w:p w14:paraId="549E384A" w14:textId="7C2CEA6B" w:rsidR="00FA7AE6" w:rsidRPr="00FA7AE6" w:rsidRDefault="00FA7AE6" w:rsidP="0019020E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A7AE6">
              <w:rPr>
                <w:rFonts w:ascii="HGPｺﾞｼｯｸM" w:eastAsia="HGPｺﾞｼｯｸM" w:hint="eastAsia"/>
                <w:sz w:val="21"/>
                <w:szCs w:val="21"/>
              </w:rPr>
              <w:t>時間</w:t>
            </w:r>
          </w:p>
        </w:tc>
        <w:tc>
          <w:tcPr>
            <w:tcW w:w="8221" w:type="dxa"/>
          </w:tcPr>
          <w:p w14:paraId="54E254DC" w14:textId="596CF46B" w:rsidR="00FA7AE6" w:rsidRPr="00FA7AE6" w:rsidRDefault="00FA7AE6" w:rsidP="0019020E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A7AE6">
              <w:rPr>
                <w:rFonts w:ascii="HGPｺﾞｼｯｸM" w:eastAsia="HGPｺﾞｼｯｸM" w:hint="eastAsia"/>
                <w:sz w:val="21"/>
                <w:szCs w:val="21"/>
              </w:rPr>
              <w:t>内容</w:t>
            </w:r>
          </w:p>
        </w:tc>
      </w:tr>
      <w:tr w:rsidR="007634A8" w:rsidRPr="00FA7AE6" w14:paraId="67EC3834" w14:textId="77777777" w:rsidTr="00FA7AE6">
        <w:tc>
          <w:tcPr>
            <w:tcW w:w="1555" w:type="dxa"/>
          </w:tcPr>
          <w:p w14:paraId="00A8EF87" w14:textId="040FBF4A" w:rsidR="007634A8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13:00～13:05</w:t>
            </w:r>
          </w:p>
        </w:tc>
        <w:tc>
          <w:tcPr>
            <w:tcW w:w="8221" w:type="dxa"/>
          </w:tcPr>
          <w:p w14:paraId="6BF9C44A" w14:textId="34AF33BB" w:rsidR="007634A8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更新の手続きについて</w:t>
            </w:r>
          </w:p>
        </w:tc>
      </w:tr>
      <w:tr w:rsidR="00FA7AE6" w:rsidRPr="00FA7AE6" w14:paraId="10A5F2E4" w14:textId="77777777" w:rsidTr="00FA7AE6">
        <w:tc>
          <w:tcPr>
            <w:tcW w:w="1555" w:type="dxa"/>
          </w:tcPr>
          <w:p w14:paraId="32C63D6B" w14:textId="5D0F5846" w:rsidR="00FA7AE6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13:05</w:t>
            </w:r>
            <w:r w:rsidR="00FA7AE6" w:rsidRPr="00FA7AE6">
              <w:rPr>
                <w:rFonts w:ascii="HGPｺﾞｼｯｸM" w:eastAsia="HGPｺﾞｼｯｸM" w:hint="eastAsia"/>
                <w:sz w:val="21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CD4607">
              <w:rPr>
                <w:rFonts w:ascii="HGPｺﾞｼｯｸM" w:eastAsia="HGPｺﾞｼｯｸM" w:hint="eastAsia"/>
                <w:sz w:val="21"/>
                <w:szCs w:val="21"/>
              </w:rPr>
              <w:t>3:45</w:t>
            </w:r>
          </w:p>
        </w:tc>
        <w:tc>
          <w:tcPr>
            <w:tcW w:w="8221" w:type="dxa"/>
          </w:tcPr>
          <w:p w14:paraId="7A2EF00F" w14:textId="76280B68" w:rsidR="00FA7AE6" w:rsidRPr="00FA7AE6" w:rsidRDefault="00A7303C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レクチャー</w:t>
            </w:r>
          </w:p>
          <w:p w14:paraId="75BC6682" w14:textId="71C813CA" w:rsidR="00FA7AE6" w:rsidRPr="001C66F2" w:rsidRDefault="00FA7AE6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「</w:t>
            </w:r>
            <w:r w:rsidR="0015275D"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糖尿病</w:t>
            </w:r>
            <w:r w:rsidR="00CD4607">
              <w:rPr>
                <w:rFonts w:ascii="HGPｺﾞｼｯｸM" w:eastAsia="HGPｺﾞｼｯｸM" w:hint="eastAsia"/>
                <w:bCs/>
                <w:sz w:val="21"/>
                <w:szCs w:val="21"/>
              </w:rPr>
              <w:t>治療　最近のトピックス</w:t>
            </w: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」</w:t>
            </w:r>
          </w:p>
          <w:p w14:paraId="6843EB47" w14:textId="7A57FF0E" w:rsidR="00FA7AE6" w:rsidRPr="00FA7AE6" w:rsidRDefault="00FA7AE6" w:rsidP="00FF5E2F">
            <w:pPr>
              <w:jc w:val="right"/>
              <w:rPr>
                <w:rFonts w:ascii="HGPｺﾞｼｯｸM" w:eastAsia="HGPｺﾞｼｯｸM"/>
                <w:sz w:val="21"/>
                <w:szCs w:val="21"/>
              </w:rPr>
            </w:pP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講師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：</w:t>
            </w:r>
            <w:r w:rsidR="004723AB">
              <w:rPr>
                <w:rFonts w:ascii="HGPｺﾞｼｯｸM" w:eastAsia="HGPｺﾞｼｯｸM" w:hint="eastAsia"/>
                <w:bCs/>
                <w:sz w:val="21"/>
                <w:szCs w:val="21"/>
              </w:rPr>
              <w:t>岡谷市民</w:t>
            </w:r>
            <w:r w:rsidR="00174CAA">
              <w:rPr>
                <w:rFonts w:ascii="HGPｺﾞｼｯｸM" w:eastAsia="HGPｺﾞｼｯｸM" w:hint="eastAsia"/>
                <w:bCs/>
                <w:sz w:val="21"/>
                <w:szCs w:val="21"/>
              </w:rPr>
              <w:t xml:space="preserve">病院　</w:t>
            </w:r>
            <w:r w:rsidR="004723AB">
              <w:rPr>
                <w:rFonts w:ascii="HGPｺﾞｼｯｸM" w:eastAsia="HGPｺﾞｼｯｸM" w:hint="eastAsia"/>
                <w:bCs/>
                <w:sz w:val="21"/>
                <w:szCs w:val="21"/>
              </w:rPr>
              <w:t>糖尿病センター　佐藤　亜位</w:t>
            </w:r>
            <w:r w:rsidR="00174CAA">
              <w:rPr>
                <w:rFonts w:ascii="HGPｺﾞｼｯｸM" w:eastAsia="HGPｺﾞｼｯｸM" w:hint="eastAsia"/>
                <w:bCs/>
                <w:sz w:val="21"/>
                <w:szCs w:val="21"/>
              </w:rPr>
              <w:t>先生</w:t>
            </w:r>
          </w:p>
        </w:tc>
      </w:tr>
      <w:tr w:rsidR="0019020E" w:rsidRPr="00FA7AE6" w14:paraId="51105DF2" w14:textId="77777777" w:rsidTr="00F5039E">
        <w:trPr>
          <w:trHeight w:val="321"/>
        </w:trPr>
        <w:tc>
          <w:tcPr>
            <w:tcW w:w="1555" w:type="dxa"/>
          </w:tcPr>
          <w:p w14:paraId="0BD64E23" w14:textId="5158C797" w:rsidR="0019020E" w:rsidRPr="00FA7AE6" w:rsidRDefault="00CD4607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13:45～13:55</w:t>
            </w:r>
          </w:p>
        </w:tc>
        <w:tc>
          <w:tcPr>
            <w:tcW w:w="8221" w:type="dxa"/>
          </w:tcPr>
          <w:p w14:paraId="37805381" w14:textId="455FA1A2" w:rsidR="0019020E" w:rsidRDefault="0019020E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休憩</w:t>
            </w:r>
          </w:p>
        </w:tc>
      </w:tr>
      <w:tr w:rsidR="00FA7AE6" w:rsidRPr="00FA7AE6" w14:paraId="2BAFCE33" w14:textId="77777777" w:rsidTr="00FA7AE6">
        <w:tc>
          <w:tcPr>
            <w:tcW w:w="1555" w:type="dxa"/>
          </w:tcPr>
          <w:p w14:paraId="4963BE1D" w14:textId="525D1590" w:rsidR="00FA7AE6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CD4607">
              <w:rPr>
                <w:rFonts w:ascii="HGPｺﾞｼｯｸM" w:eastAsia="HGPｺﾞｼｯｸM" w:hint="eastAsia"/>
                <w:sz w:val="21"/>
                <w:szCs w:val="21"/>
              </w:rPr>
              <w:t>3:55～</w:t>
            </w:r>
            <w:r w:rsidR="00135641">
              <w:rPr>
                <w:rFonts w:ascii="HGPｺﾞｼｯｸM" w:eastAsia="HGPｺﾞｼｯｸM" w:hint="eastAsia"/>
                <w:sz w:val="21"/>
                <w:szCs w:val="21"/>
              </w:rPr>
              <w:t>14</w:t>
            </w:r>
            <w:r w:rsidR="00174CAA">
              <w:rPr>
                <w:rFonts w:ascii="HGPｺﾞｼｯｸM" w:eastAsia="HGPｺﾞｼｯｸM" w:hint="eastAsia"/>
                <w:sz w:val="21"/>
                <w:szCs w:val="21"/>
              </w:rPr>
              <w:t>:</w:t>
            </w:r>
            <w:r w:rsidR="005B03F0">
              <w:rPr>
                <w:rFonts w:ascii="HGPｺﾞｼｯｸM" w:eastAsia="HGPｺﾞｼｯｸM" w:hint="eastAsia"/>
                <w:sz w:val="21"/>
                <w:szCs w:val="21"/>
              </w:rPr>
              <w:t>35</w:t>
            </w:r>
            <w:r w:rsidR="00135641">
              <w:rPr>
                <w:rFonts w:ascii="HGPｺﾞｼｯｸM" w:eastAsia="HGPｺﾞｼｯｸM" w:hint="eastAsia"/>
                <w:sz w:val="21"/>
                <w:szCs w:val="21"/>
              </w:rPr>
              <w:t>.</w:t>
            </w:r>
          </w:p>
        </w:tc>
        <w:tc>
          <w:tcPr>
            <w:tcW w:w="8221" w:type="dxa"/>
          </w:tcPr>
          <w:p w14:paraId="1E047395" w14:textId="77777777" w:rsidR="00135641" w:rsidRDefault="00FF5E2F" w:rsidP="00135641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更新のための</w:t>
            </w:r>
            <w:r w:rsidR="00174CAA">
              <w:rPr>
                <w:rFonts w:ascii="HGPｺﾞｼｯｸM" w:eastAsia="HGPｺﾞｼｯｸM"/>
                <w:bCs/>
                <w:sz w:val="21"/>
                <w:szCs w:val="21"/>
              </w:rPr>
              <w:t>症例レポートの書き方</w:t>
            </w:r>
            <w:r w:rsidR="00135641">
              <w:rPr>
                <w:rFonts w:ascii="HGPｺﾞｼｯｸM" w:eastAsia="HGPｺﾞｼｯｸM"/>
                <w:bCs/>
                <w:sz w:val="21"/>
                <w:szCs w:val="21"/>
              </w:rPr>
              <w:t xml:space="preserve">　　　　　　　</w:t>
            </w:r>
          </w:p>
          <w:p w14:paraId="79F88797" w14:textId="59ACA270" w:rsidR="0015275D" w:rsidRDefault="00135641" w:rsidP="00135641">
            <w:pPr>
              <w:jc w:val="right"/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講師：信州大学医学部附属</w:t>
            </w:r>
            <w:r w:rsidR="00D918B1">
              <w:rPr>
                <w:rFonts w:ascii="HGPｺﾞｼｯｸM" w:eastAsia="HGPｺﾞｼｯｸM"/>
                <w:bCs/>
                <w:sz w:val="21"/>
                <w:szCs w:val="21"/>
              </w:rPr>
              <w:t>病院</w:t>
            </w:r>
            <w:r>
              <w:rPr>
                <w:rFonts w:ascii="HGPｺﾞｼｯｸM" w:eastAsia="HGPｺﾞｼｯｸM"/>
                <w:bCs/>
                <w:sz w:val="21"/>
                <w:szCs w:val="21"/>
              </w:rPr>
              <w:t xml:space="preserve">　薬剤部</w:t>
            </w:r>
            <w:r w:rsidR="00D918B1">
              <w:rPr>
                <w:rFonts w:ascii="HGPｺﾞｼｯｸM" w:eastAsia="HGPｺﾞｼｯｸM"/>
                <w:bCs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/>
                <w:bCs/>
                <w:sz w:val="21"/>
                <w:szCs w:val="21"/>
              </w:rPr>
              <w:t>竹澤　崇</w:t>
            </w:r>
            <w:r w:rsidR="00D918B1">
              <w:rPr>
                <w:rFonts w:ascii="HGPｺﾞｼｯｸM" w:eastAsia="HGPｺﾞｼｯｸM"/>
                <w:bCs/>
                <w:sz w:val="21"/>
                <w:szCs w:val="21"/>
              </w:rPr>
              <w:t>先生</w:t>
            </w:r>
          </w:p>
          <w:p w14:paraId="4E76AE15" w14:textId="77777777" w:rsidR="004B77F6" w:rsidRDefault="004B77F6" w:rsidP="004B77F6">
            <w:pPr>
              <w:wordWrap w:val="0"/>
              <w:jc w:val="right"/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看護部　高橋　良恵先生</w:t>
            </w:r>
          </w:p>
          <w:p w14:paraId="395C798C" w14:textId="3A0129C8" w:rsidR="004B77F6" w:rsidRPr="00F5039E" w:rsidRDefault="004B77F6" w:rsidP="004B77F6">
            <w:pPr>
              <w:jc w:val="right"/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栄養部　丸山　陽子先生</w:t>
            </w:r>
          </w:p>
        </w:tc>
      </w:tr>
      <w:tr w:rsidR="004723AB" w:rsidRPr="00FA7AE6" w14:paraId="7B4773E1" w14:textId="77777777" w:rsidTr="00FA7AE6">
        <w:tc>
          <w:tcPr>
            <w:tcW w:w="1555" w:type="dxa"/>
          </w:tcPr>
          <w:p w14:paraId="7B975008" w14:textId="10D612FA" w:rsidR="004723AB" w:rsidRDefault="00135641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14:</w:t>
            </w:r>
            <w:r w:rsidR="005B03F0">
              <w:rPr>
                <w:rFonts w:ascii="HGPｺﾞｼｯｸM" w:eastAsia="HGPｺﾞｼｯｸM" w:hint="eastAsia"/>
                <w:sz w:val="21"/>
                <w:szCs w:val="21"/>
              </w:rPr>
              <w:t>35</w:t>
            </w:r>
            <w:r w:rsidR="004723AB">
              <w:rPr>
                <w:rFonts w:ascii="HGPｺﾞｼｯｸM" w:eastAsia="HGPｺﾞｼｯｸM" w:hint="eastAsia"/>
                <w:sz w:val="21"/>
                <w:szCs w:val="21"/>
              </w:rPr>
              <w:t>～1</w:t>
            </w:r>
            <w:r w:rsidR="005B03F0">
              <w:rPr>
                <w:rFonts w:ascii="HGPｺﾞｼｯｸM" w:eastAsia="HGPｺﾞｼｯｸM" w:hint="eastAsia"/>
                <w:sz w:val="21"/>
                <w:szCs w:val="21"/>
              </w:rPr>
              <w:t>4:45</w:t>
            </w:r>
          </w:p>
        </w:tc>
        <w:tc>
          <w:tcPr>
            <w:tcW w:w="8221" w:type="dxa"/>
          </w:tcPr>
          <w:p w14:paraId="76E6473A" w14:textId="2C1E5033" w:rsidR="004723AB" w:rsidRDefault="004723AB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休憩</w:t>
            </w:r>
          </w:p>
        </w:tc>
      </w:tr>
      <w:tr w:rsidR="00174CAA" w:rsidRPr="00FA7AE6" w14:paraId="13F92406" w14:textId="77777777" w:rsidTr="00FA7AE6">
        <w:tc>
          <w:tcPr>
            <w:tcW w:w="1555" w:type="dxa"/>
          </w:tcPr>
          <w:p w14:paraId="7238A532" w14:textId="5F5E790E" w:rsidR="00174CAA" w:rsidRDefault="00174CAA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5B03F0">
              <w:rPr>
                <w:rFonts w:ascii="HGPｺﾞｼｯｸM" w:eastAsia="HGPｺﾞｼｯｸM" w:hint="eastAsia"/>
                <w:sz w:val="21"/>
                <w:szCs w:val="21"/>
              </w:rPr>
              <w:t>4:45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～15:</w:t>
            </w:r>
            <w:r w:rsidR="005B03F0">
              <w:rPr>
                <w:rFonts w:ascii="HGPｺﾞｼｯｸM" w:eastAsia="HGPｺﾞｼｯｸM" w:hint="eastAsia"/>
                <w:sz w:val="21"/>
                <w:szCs w:val="21"/>
              </w:rPr>
              <w:t>25</w:t>
            </w:r>
          </w:p>
        </w:tc>
        <w:tc>
          <w:tcPr>
            <w:tcW w:w="8221" w:type="dxa"/>
          </w:tcPr>
          <w:p w14:paraId="0226578B" w14:textId="37D2A421" w:rsidR="00174CAA" w:rsidRDefault="00174CAA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ブレイクアウトルームを利用した相談会</w:t>
            </w:r>
          </w:p>
        </w:tc>
      </w:tr>
      <w:tr w:rsidR="007634A8" w:rsidRPr="00FA7AE6" w14:paraId="7E02FC26" w14:textId="77777777" w:rsidTr="00FA7AE6">
        <w:tc>
          <w:tcPr>
            <w:tcW w:w="1555" w:type="dxa"/>
          </w:tcPr>
          <w:p w14:paraId="328519CC" w14:textId="08DDB6E3" w:rsidR="007634A8" w:rsidRDefault="00CD4607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15:</w:t>
            </w:r>
            <w:r w:rsidR="005B03F0">
              <w:rPr>
                <w:rFonts w:ascii="HGPｺﾞｼｯｸM" w:eastAsia="HGPｺﾞｼｯｸM" w:hint="eastAsia"/>
                <w:sz w:val="21"/>
                <w:szCs w:val="21"/>
              </w:rPr>
              <w:t>25</w:t>
            </w:r>
            <w:r w:rsidR="007634A8">
              <w:rPr>
                <w:rFonts w:ascii="HGPｺﾞｼｯｸM" w:eastAsia="HGPｺﾞｼｯｸM" w:hint="eastAsia"/>
                <w:sz w:val="21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5B03F0">
              <w:rPr>
                <w:rFonts w:ascii="HGPｺﾞｼｯｸM" w:eastAsia="HGPｺﾞｼｯｸM" w:hint="eastAsia"/>
                <w:sz w:val="21"/>
                <w:szCs w:val="21"/>
              </w:rPr>
              <w:t>5:35</w:t>
            </w:r>
          </w:p>
        </w:tc>
        <w:tc>
          <w:tcPr>
            <w:tcW w:w="8221" w:type="dxa"/>
          </w:tcPr>
          <w:p w14:paraId="373B6E4B" w14:textId="0A557A39" w:rsidR="007634A8" w:rsidRDefault="007634A8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まとめ</w:t>
            </w:r>
          </w:p>
        </w:tc>
      </w:tr>
    </w:tbl>
    <w:p w14:paraId="2206EE45" w14:textId="755E0DA3" w:rsidR="009907C5" w:rsidRPr="00562F9D" w:rsidRDefault="008B24D8" w:rsidP="00562F9D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 加 費：1</w:t>
      </w:r>
      <w:r w:rsidRPr="00E77E21">
        <w:rPr>
          <w:rFonts w:ascii="HGPｺﾞｼｯｸM" w:eastAsia="HGPｺﾞｼｯｸM"/>
          <w:sz w:val="22"/>
          <w:szCs w:val="22"/>
        </w:rPr>
        <w:t>,</w:t>
      </w:r>
      <w:r w:rsidRPr="00E77E21">
        <w:rPr>
          <w:rFonts w:ascii="HGPｺﾞｼｯｸM" w:eastAsia="HGPｺﾞｼｯｸM" w:hint="eastAsia"/>
          <w:sz w:val="22"/>
          <w:szCs w:val="22"/>
        </w:rPr>
        <w:t>000円　※参加費は振り込みになります（振込先は別紙参照）。</w:t>
      </w:r>
      <w:r w:rsidR="00993B15">
        <w:rPr>
          <w:rFonts w:ascii="HGPｺﾞｼｯｸM" w:eastAsia="HGPｺﾞｼｯｸM"/>
          <w:sz w:val="22"/>
          <w:szCs w:val="22"/>
        </w:rPr>
        <w:br/>
      </w:r>
      <w:r w:rsidR="00993B15">
        <w:rPr>
          <w:rFonts w:ascii="HGPｺﾞｼｯｸM" w:eastAsia="HGPｺﾞｼｯｸM" w:hint="eastAsia"/>
          <w:sz w:val="22"/>
          <w:szCs w:val="22"/>
        </w:rPr>
        <w:t>申し込み後</w:t>
      </w:r>
      <w:r w:rsidR="00562F9D">
        <w:rPr>
          <w:rFonts w:ascii="HGPｺﾞｼｯｸM" w:eastAsia="HGPｺﾞｼｯｸM" w:hint="eastAsia"/>
          <w:sz w:val="22"/>
          <w:szCs w:val="22"/>
        </w:rPr>
        <w:t>11</w:t>
      </w:r>
      <w:r w:rsidR="00D918B1">
        <w:rPr>
          <w:rFonts w:ascii="HGPｺﾞｼｯｸM" w:eastAsia="HGPｺﾞｼｯｸM" w:hint="eastAsia"/>
          <w:sz w:val="22"/>
          <w:szCs w:val="22"/>
        </w:rPr>
        <w:t>月</w:t>
      </w:r>
      <w:r w:rsidR="00562F9D">
        <w:rPr>
          <w:rFonts w:ascii="HGPｺﾞｼｯｸM" w:eastAsia="HGPｺﾞｼｯｸM" w:hint="eastAsia"/>
          <w:sz w:val="22"/>
          <w:szCs w:val="22"/>
        </w:rPr>
        <w:t>6</w:t>
      </w:r>
      <w:r w:rsidR="00D918B1" w:rsidRPr="00562F9D">
        <w:rPr>
          <w:rFonts w:ascii="HGPｺﾞｼｯｸM" w:eastAsia="HGPｺﾞｼｯｸM" w:hint="eastAsia"/>
          <w:sz w:val="22"/>
          <w:szCs w:val="22"/>
        </w:rPr>
        <w:t>日</w:t>
      </w:r>
      <w:r w:rsidR="00993B15" w:rsidRPr="00562F9D">
        <w:rPr>
          <w:rFonts w:ascii="HGPｺﾞｼｯｸM" w:eastAsia="HGPｺﾞｼｯｸM" w:hint="eastAsia"/>
          <w:sz w:val="22"/>
          <w:szCs w:val="22"/>
        </w:rPr>
        <w:t>までに振り込んでください。</w:t>
      </w:r>
    </w:p>
    <w:p w14:paraId="7CE7E536" w14:textId="27C6B6FA" w:rsidR="008B24D8" w:rsidRPr="009907C5" w:rsidRDefault="009907C5" w:rsidP="009907C5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sz w:val="22"/>
          <w:szCs w:val="22"/>
        </w:rPr>
        <w:t>参加費未納の場合には単位が認めらません。</w:t>
      </w:r>
    </w:p>
    <w:p w14:paraId="67BD3905" w14:textId="58EAACD4" w:rsidR="00DD031F" w:rsidRPr="00E77E21" w:rsidRDefault="00DD031F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参加人数：</w:t>
      </w:r>
      <w:r w:rsidRPr="0019020E">
        <w:rPr>
          <w:rFonts w:ascii="HGPｺﾞｼｯｸM" w:eastAsia="HGPｺﾞｼｯｸM" w:hint="eastAsia"/>
          <w:b/>
          <w:bCs/>
        </w:rPr>
        <w:t>約</w:t>
      </w:r>
      <w:r w:rsidR="00993B15">
        <w:rPr>
          <w:rFonts w:ascii="HGPｺﾞｼｯｸM" w:eastAsia="HGPｺﾞｼｯｸM" w:hint="eastAsia"/>
          <w:b/>
          <w:bCs/>
        </w:rPr>
        <w:t>70</w:t>
      </w:r>
      <w:r w:rsidRPr="0019020E">
        <w:rPr>
          <w:rFonts w:ascii="HGPｺﾞｼｯｸM" w:eastAsia="HGPｺﾞｼｯｸM" w:hint="eastAsia"/>
          <w:b/>
          <w:bCs/>
        </w:rPr>
        <w:t>名</w:t>
      </w:r>
    </w:p>
    <w:p w14:paraId="782D822C" w14:textId="6E20947D" w:rsidR="002203DB" w:rsidRPr="00E77E21" w:rsidRDefault="002E07D8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</w:t>
      </w:r>
      <w:proofErr w:type="gramStart"/>
      <w:r w:rsidR="004E4153" w:rsidRPr="00E77E21">
        <w:rPr>
          <w:rFonts w:ascii="HGPｺﾞｼｯｸM" w:eastAsia="HGPｺﾞｼｯｸM" w:hint="eastAsia"/>
          <w:sz w:val="22"/>
          <w:szCs w:val="22"/>
        </w:rPr>
        <w:t>締切</w:t>
      </w:r>
      <w:proofErr w:type="gramEnd"/>
      <w:r w:rsidR="004E4153" w:rsidRPr="00E77E21">
        <w:rPr>
          <w:rFonts w:ascii="HGPｺﾞｼｯｸM" w:eastAsia="HGPｺﾞｼｯｸM" w:hint="eastAsia"/>
          <w:sz w:val="22"/>
          <w:szCs w:val="22"/>
        </w:rPr>
        <w:t>：</w:t>
      </w:r>
      <w:r w:rsidR="00562F9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10月20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日（</w:t>
      </w:r>
      <w:r w:rsidR="00993B15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金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）から</w:t>
      </w:r>
      <w:r w:rsidR="00562F9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11月6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日（</w:t>
      </w:r>
      <w:r w:rsidR="00D918B1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月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）</w:t>
      </w:r>
      <w:r w:rsidR="00DD031F" w:rsidRPr="0019020E">
        <w:rPr>
          <w:rFonts w:ascii="HGPｺﾞｼｯｸM" w:eastAsia="HGPｺﾞｼｯｸM" w:hint="eastAsia"/>
          <w:color w:val="FF0000"/>
          <w:u w:val="single"/>
        </w:rPr>
        <w:t>まで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に事前参加登録を行ってください。</w:t>
      </w:r>
    </w:p>
    <w:p w14:paraId="3105ADE3" w14:textId="04DF9ACB" w:rsidR="00FC7082" w:rsidRPr="00E77E21" w:rsidRDefault="002E07D8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事前参加登録方法</w:t>
      </w:r>
      <w:r w:rsidR="002203DB" w:rsidRPr="00E77E21">
        <w:rPr>
          <w:rFonts w:ascii="HGPｺﾞｼｯｸM" w:eastAsia="HGPｺﾞｼｯｸM" w:hint="eastAsia"/>
          <w:sz w:val="22"/>
          <w:szCs w:val="22"/>
        </w:rPr>
        <w:t>：</w:t>
      </w:r>
    </w:p>
    <w:p w14:paraId="3189D7B7" w14:textId="399B85E6" w:rsidR="00264E38" w:rsidRPr="004B77F6" w:rsidRDefault="00FC7082" w:rsidP="00264E38">
      <w:pPr>
        <w:ind w:firstLineChars="202" w:firstLine="44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・下記のURLまたはＱＲコードから必要事項を入力し、事前参加登録を行って下さい。</w:t>
      </w:r>
    </w:p>
    <w:p w14:paraId="5CEF9DFA" w14:textId="1E6C8AB8" w:rsidR="004B77F6" w:rsidRDefault="002054B1" w:rsidP="00264E38">
      <w:pPr>
        <w:pStyle w:val="Web"/>
      </w:pPr>
      <w:r>
        <w:rPr>
          <w:noProof/>
        </w:rPr>
        <w:pict w14:anchorId="2566E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384.75pt;margin-top:38.4pt;width:90pt;height:90pt;z-index:-251657728;mso-wrap-edited:f;mso-width-percent:0;mso-height-percent:0;mso-position-horizontal-relative:text;mso-position-vertical-relative:text;mso-width-percent:0;mso-height-percent:0;mso-width-relative:page;mso-height-relative:page" wrapcoords="-180 0 -180 21420 21600 21420 21600 0 -180 0">
            <v:imagedata r:id="rId7" o:title="f492ea338733d8249b99e6bbe4041ff18a978218 (1)"/>
            <w10:wrap type="through"/>
          </v:shape>
        </w:pict>
      </w:r>
      <w:hyperlink r:id="rId8" w:tgtFrame="_blank" w:history="1">
        <w:r w:rsidR="004B77F6">
          <w:rPr>
            <w:rStyle w:val="a3"/>
            <w:color w:val="1155CC"/>
          </w:rPr>
          <w:t>https://us06web.zoom.us/meeting/register/tZErduGsqD4oGteQChx1orK6kqDsTYxB9b6p</w:t>
        </w:r>
      </w:hyperlink>
    </w:p>
    <w:p w14:paraId="04F664DC" w14:textId="77777777" w:rsidR="004B77F6" w:rsidRPr="004B77F6" w:rsidRDefault="004B77F6" w:rsidP="00DD031F">
      <w:pPr>
        <w:ind w:firstLineChars="202" w:firstLine="444"/>
        <w:jc w:val="left"/>
        <w:rPr>
          <w:rFonts w:ascii="HGPｺﾞｼｯｸM" w:eastAsia="HGPｺﾞｼｯｸM"/>
          <w:sz w:val="22"/>
          <w:szCs w:val="22"/>
        </w:rPr>
      </w:pPr>
    </w:p>
    <w:p w14:paraId="216CC58D" w14:textId="6AC1AF6E" w:rsidR="004C0CA9" w:rsidRPr="00E77E21" w:rsidRDefault="004C0CA9" w:rsidP="00512C9E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事前参加登録は必ず各自</w:t>
      </w:r>
      <w:r w:rsidR="00512C9E" w:rsidRPr="00E77E21">
        <w:rPr>
          <w:rFonts w:ascii="HGPｺﾞｼｯｸM" w:eastAsia="HGPｺﾞｼｯｸM" w:hint="eastAsia"/>
          <w:sz w:val="22"/>
          <w:szCs w:val="22"/>
        </w:rPr>
        <w:t>で</w:t>
      </w:r>
      <w:r w:rsidRPr="00E77E21">
        <w:rPr>
          <w:rFonts w:ascii="HGPｺﾞｼｯｸM" w:eastAsia="HGPｺﾞｼｯｸM" w:hint="eastAsia"/>
          <w:sz w:val="22"/>
          <w:szCs w:val="22"/>
        </w:rPr>
        <w:t>行ってください。事前参加登録方法の詳細は別紙を参照して</w:t>
      </w:r>
      <w:r w:rsidR="00E77E21" w:rsidRPr="00E77E21">
        <w:rPr>
          <w:rFonts w:ascii="HGPｺﾞｼｯｸM" w:eastAsia="HGPｺﾞｼｯｸM" w:hint="eastAsia"/>
          <w:sz w:val="22"/>
          <w:szCs w:val="22"/>
        </w:rPr>
        <w:t>下さい</w:t>
      </w:r>
      <w:r w:rsidRPr="00E77E21">
        <w:rPr>
          <w:rFonts w:ascii="HGPｺﾞｼｯｸM" w:eastAsia="HGPｺﾞｼｯｸM" w:hint="eastAsia"/>
          <w:sz w:val="22"/>
          <w:szCs w:val="22"/>
        </w:rPr>
        <w:t>。</w:t>
      </w:r>
    </w:p>
    <w:p w14:paraId="74F1AD8D" w14:textId="6E5F778A" w:rsidR="00A7303C" w:rsidRPr="00264E38" w:rsidRDefault="00FC7082" w:rsidP="00264E38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登録後、事前参加登録確認メールが届きます。当日は事前参加登録</w:t>
      </w:r>
      <w:r w:rsidR="00264E38">
        <w:rPr>
          <w:rFonts w:ascii="HGPｺﾞｼｯｸM" w:eastAsia="HGPｺﾞｼｯｸM"/>
          <w:sz w:val="22"/>
          <w:szCs w:val="22"/>
        </w:rPr>
        <w:br/>
      </w:r>
      <w:r w:rsidRPr="00E77E21">
        <w:rPr>
          <w:rFonts w:ascii="HGPｺﾞｼｯｸM" w:eastAsia="HGPｺﾞｼｯｸM" w:hint="eastAsia"/>
          <w:sz w:val="22"/>
          <w:szCs w:val="22"/>
        </w:rPr>
        <w:t>確認メールから参加できますので、</w:t>
      </w:r>
      <w:r w:rsidR="00E77E21" w:rsidRPr="00E77E21">
        <w:rPr>
          <w:rFonts w:ascii="HGPｺﾞｼｯｸM" w:eastAsia="HGPｺﾞｼｯｸM" w:hint="eastAsia"/>
          <w:sz w:val="22"/>
          <w:szCs w:val="22"/>
        </w:rPr>
        <w:t>登録確認</w:t>
      </w:r>
      <w:r w:rsidRPr="00E77E21">
        <w:rPr>
          <w:rFonts w:ascii="HGPｺﾞｼｯｸM" w:eastAsia="HGPｺﾞｼｯｸM" w:hint="eastAsia"/>
          <w:sz w:val="22"/>
          <w:szCs w:val="22"/>
        </w:rPr>
        <w:t>メールを保管して下さい。</w:t>
      </w:r>
      <w:r w:rsidR="00264E38">
        <w:rPr>
          <w:rFonts w:ascii="HGPｺﾞｼｯｸM" w:eastAsia="HGPｺﾞｼｯｸM"/>
          <w:sz w:val="22"/>
          <w:szCs w:val="22"/>
        </w:rPr>
        <w:br w:type="page"/>
      </w:r>
    </w:p>
    <w:p w14:paraId="2B510576" w14:textId="2CA34B27" w:rsidR="00A7303C" w:rsidRPr="00E77E21" w:rsidRDefault="00A7303C" w:rsidP="00A73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lastRenderedPageBreak/>
        <w:t>本スキルアップセミナーは同じ内容で2回開催します。参加希望の方はどちらかにご参加ください。</w:t>
      </w:r>
    </w:p>
    <w:p w14:paraId="4D9DF6F4" w14:textId="1742105E" w:rsidR="0017203C" w:rsidRPr="00993B15" w:rsidRDefault="00A7303C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セミナー開始後、休憩、終了時それぞれにキーワードが流れます。</w:t>
      </w:r>
      <w:r w:rsidR="00993B15">
        <w:rPr>
          <w:rFonts w:ascii="HGPｺﾞｼｯｸM" w:eastAsia="HGPｺﾞｼｯｸM" w:hint="eastAsia"/>
          <w:sz w:val="22"/>
          <w:szCs w:val="22"/>
        </w:rPr>
        <w:t>セミナー終了後</w:t>
      </w:r>
      <w:r w:rsidRPr="00E77E21">
        <w:rPr>
          <w:rFonts w:ascii="HGPｺﾞｼｯｸM" w:eastAsia="HGPｺﾞｼｯｸM" w:hint="eastAsia"/>
          <w:sz w:val="22"/>
          <w:szCs w:val="22"/>
        </w:rPr>
        <w:t>23:59までにGoogleフォーム</w:t>
      </w:r>
      <w:r w:rsidR="0017203C" w:rsidRPr="00E77E21">
        <w:rPr>
          <w:rFonts w:ascii="HGPｺﾞｼｯｸM" w:eastAsia="HGPｺﾞｼｯｸM" w:hint="eastAsia"/>
          <w:sz w:val="22"/>
          <w:szCs w:val="22"/>
        </w:rPr>
        <w:t>から入力して下さい</w:t>
      </w:r>
      <w:r w:rsidR="00961B7E" w:rsidRPr="00961B7E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（入力方法については当日説明いたします）</w:t>
      </w:r>
      <w:r w:rsidR="0017203C" w:rsidRPr="00E77E21">
        <w:rPr>
          <w:rFonts w:ascii="HGPｺﾞｼｯｸM" w:eastAsia="HGPｺﾞｼｯｸM" w:hint="eastAsia"/>
          <w:sz w:val="22"/>
          <w:szCs w:val="22"/>
        </w:rPr>
        <w:t>。入力を確認し、参加証を発行します。</w:t>
      </w:r>
      <w:r w:rsidR="0017203C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参加証は更新の際に必要です。</w:t>
      </w:r>
      <w:r w:rsidR="009907C5" w:rsidRPr="008A1F2E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参加証の発行までに2週間程度かかる場合があります。</w:t>
      </w:r>
      <w:r w:rsidR="0017203C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再発行はしませんので大切に保管して下さい。</w:t>
      </w:r>
    </w:p>
    <w:p w14:paraId="52A7DC79" w14:textId="268566DB" w:rsidR="00993B15" w:rsidRPr="008A1F2E" w:rsidRDefault="00993B15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>
        <w:rPr>
          <w:rFonts w:ascii="HGPｺﾞｼｯｸM" w:eastAsia="HGPｺﾞｼｯｸM"/>
          <w:sz w:val="22"/>
          <w:szCs w:val="22"/>
        </w:rPr>
        <w:t>症例はセミナー開催1週間程度前に登録メールに送ります</w:t>
      </w:r>
      <w:r w:rsidR="00630CB9">
        <w:rPr>
          <w:rFonts w:ascii="HGPｺﾞｼｯｸM" w:eastAsia="HGPｺﾞｼｯｸM"/>
          <w:sz w:val="22"/>
          <w:szCs w:val="22"/>
        </w:rPr>
        <w:t>。</w:t>
      </w:r>
    </w:p>
    <w:p w14:paraId="50C8351A" w14:textId="3A9A579F" w:rsidR="00630CB9" w:rsidRPr="009907C5" w:rsidRDefault="004723AB" w:rsidP="009907C5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相談会</w:t>
      </w:r>
      <w:r w:rsidR="007634A8" w:rsidRPr="008A1F2E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では</w:t>
      </w:r>
      <w:r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普段の療養指導の中での悩みや</w:t>
      </w:r>
      <w:r w:rsidR="00787C29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困難事例など気軽に相談できる場を設けています。</w:t>
      </w:r>
    </w:p>
    <w:p w14:paraId="4348C22C" w14:textId="72E308DE" w:rsidR="0017203C" w:rsidRPr="00E77E21" w:rsidRDefault="0017203C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セミナー内容については変更になる可能性があります。随時内容・申し込み方法・認定更新条件ほか詳細につきましては、ホームページ</w:t>
      </w:r>
      <w:hyperlink r:id="rId9" w:history="1">
        <w:r w:rsidR="00E77E21" w:rsidRPr="00E77E21">
          <w:rPr>
            <w:rStyle w:val="a3"/>
            <w:rFonts w:ascii="HGPｺﾞｼｯｸM" w:eastAsia="HGPｺﾞｼｯｸM"/>
            <w:sz w:val="22"/>
            <w:szCs w:val="22"/>
          </w:rPr>
          <w:t>http://chushinlcde.jp/</w:t>
        </w:r>
      </w:hyperlink>
      <w:r w:rsidRPr="00E77E21">
        <w:rPr>
          <w:rFonts w:ascii="HGPｺﾞｼｯｸM" w:eastAsia="HGPｺﾞｼｯｸM" w:hint="eastAsia"/>
          <w:sz w:val="22"/>
          <w:szCs w:val="22"/>
        </w:rPr>
        <w:t>をご参照下さい。</w:t>
      </w:r>
    </w:p>
    <w:p w14:paraId="1CF4595F" w14:textId="14207DBA" w:rsidR="008B24D8" w:rsidRPr="00E77E21" w:rsidRDefault="002203DB" w:rsidP="00A73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問合せ先：</w:t>
      </w:r>
      <w:r w:rsidR="008B24D8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中信地域糖尿病療養指導士育成会　</w:t>
      </w:r>
    </w:p>
    <w:p w14:paraId="17CC60C4" w14:textId="25DBE95B" w:rsidR="00993B15" w:rsidRPr="00F5039E" w:rsidRDefault="008B24D8" w:rsidP="00F5039E">
      <w:pPr>
        <w:pStyle w:val="Web"/>
        <w:spacing w:before="67" w:beforeAutospacing="0" w:after="0" w:afterAutospacing="0"/>
        <w:ind w:right="420" w:firstLineChars="515" w:firstLine="1133"/>
        <w:jc w:val="right"/>
        <w:textAlignment w:val="baseline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連絡先　</w:t>
      </w:r>
      <w:r w:rsidRPr="00E77E21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TEL：0263-37-2686、FAX：0263-37-2710、</w:t>
      </w:r>
      <w:r w:rsidRPr="008B24D8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E-mail</w:t>
      </w:r>
      <w:r w:rsidRPr="00E77E21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：</w:t>
      </w:r>
      <w:r w:rsidRPr="008B24D8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cs_lcde@shinshu-u.ac.jp</w:t>
      </w:r>
    </w:p>
    <w:p w14:paraId="12B0140B" w14:textId="77777777" w:rsidR="009907C5" w:rsidRDefault="009907C5" w:rsidP="00CD1889">
      <w:pPr>
        <w:widowControl/>
        <w:jc w:val="lef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/>
          <w:sz w:val="32"/>
          <w:szCs w:val="32"/>
        </w:rPr>
        <w:br w:type="page"/>
      </w:r>
    </w:p>
    <w:p w14:paraId="48815BB7" w14:textId="5D294104" w:rsidR="00473506" w:rsidRPr="00AC2C54" w:rsidRDefault="00473506" w:rsidP="00CD1889">
      <w:pPr>
        <w:widowControl/>
        <w:jc w:val="left"/>
        <w:rPr>
          <w:rFonts w:ascii="HGPｺﾞｼｯｸM" w:eastAsia="HGPｺﾞｼｯｸM"/>
          <w:sz w:val="32"/>
          <w:szCs w:val="32"/>
        </w:rPr>
      </w:pPr>
      <w:r w:rsidRPr="00AC2C54">
        <w:rPr>
          <w:rFonts w:ascii="HGPｺﾞｼｯｸM" w:eastAsia="HGPｺﾞｼｯｸM" w:hint="eastAsia"/>
          <w:sz w:val="32"/>
          <w:szCs w:val="32"/>
        </w:rPr>
        <w:lastRenderedPageBreak/>
        <w:t>別紙</w:t>
      </w:r>
    </w:p>
    <w:p w14:paraId="6138D19A" w14:textId="5F2BD4DA" w:rsidR="00473506" w:rsidRPr="00AC2C54" w:rsidRDefault="00D900C6" w:rsidP="00473506">
      <w:pPr>
        <w:jc w:val="left"/>
        <w:rPr>
          <w:rFonts w:ascii="HGPｺﾞｼｯｸM" w:eastAsia="HGPｺﾞｼｯｸM"/>
          <w:sz w:val="28"/>
          <w:szCs w:val="28"/>
        </w:rPr>
      </w:pPr>
      <w:r w:rsidRPr="00AC2C54">
        <w:rPr>
          <w:rFonts w:ascii="HGPｺﾞｼｯｸM" w:eastAsia="HGPｺﾞｼｯｸM" w:hint="eastAsia"/>
          <w:sz w:val="28"/>
          <w:szCs w:val="28"/>
        </w:rPr>
        <w:t>【</w:t>
      </w:r>
      <w:r w:rsidR="00473506" w:rsidRPr="00AC2C54">
        <w:rPr>
          <w:rFonts w:ascii="HGPｺﾞｼｯｸM" w:eastAsia="HGPｺﾞｼｯｸM" w:hint="eastAsia"/>
          <w:sz w:val="28"/>
          <w:szCs w:val="28"/>
        </w:rPr>
        <w:t>事前参加登録方法</w:t>
      </w:r>
      <w:r w:rsidRPr="00AC2C54">
        <w:rPr>
          <w:rFonts w:ascii="HGPｺﾞｼｯｸM" w:eastAsia="HGPｺﾞｼｯｸM" w:hint="eastAsia"/>
          <w:sz w:val="28"/>
          <w:szCs w:val="28"/>
        </w:rPr>
        <w:t>】</w:t>
      </w:r>
    </w:p>
    <w:p w14:paraId="7B9C201E" w14:textId="2142C280" w:rsidR="00473506" w:rsidRDefault="000A2DC2" w:rsidP="00CD128A">
      <w:pPr>
        <w:rPr>
          <w:sz w:val="21"/>
          <w:szCs w:val="21"/>
        </w:rPr>
      </w:pPr>
      <w:r w:rsidRPr="00AC2C54">
        <w:rPr>
          <w:rFonts w:hint="eastAsia"/>
        </w:rPr>
        <w:t>１．</w:t>
      </w:r>
      <w:r w:rsidR="00473506" w:rsidRPr="00AC2C54">
        <w:rPr>
          <w:rFonts w:hint="eastAsia"/>
        </w:rPr>
        <w:t>下記の</w:t>
      </w:r>
      <w:r w:rsidR="00473506" w:rsidRPr="00AC2C54">
        <w:rPr>
          <w:rFonts w:hint="eastAsia"/>
        </w:rPr>
        <w:t>URL</w:t>
      </w:r>
      <w:r w:rsidR="00473506" w:rsidRPr="00AC2C54">
        <w:rPr>
          <w:rFonts w:hint="eastAsia"/>
        </w:rPr>
        <w:t>またはＱＲコードから事前参加登録フォームにアクセスしてください。</w:t>
      </w:r>
    </w:p>
    <w:p w14:paraId="21403DE8" w14:textId="5FD734EA" w:rsidR="00323759" w:rsidRPr="00C04FE7" w:rsidRDefault="00C04FE7" w:rsidP="00C04FE7">
      <w:pPr>
        <w:pStyle w:val="Web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456E5D" wp14:editId="2CD69FCE">
            <wp:simplePos x="0" y="0"/>
            <wp:positionH relativeFrom="column">
              <wp:posOffset>4886325</wp:posOffset>
            </wp:positionH>
            <wp:positionV relativeFrom="paragraph">
              <wp:posOffset>487680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" name="図 1" descr="C:\Users\megumi\AppData\Local\Microsoft\Windows\INetCache\Content.Word\f492ea338733d8249b99e6bbe4041ff18a97821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gumi\AppData\Local\Microsoft\Windows\INetCache\Content.Word\f492ea338733d8249b99e6bbe4041ff18a978218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history="1">
        <w:r>
          <w:rPr>
            <w:rStyle w:val="a3"/>
            <w:color w:val="1155CC"/>
          </w:rPr>
          <w:t>https://us06web.zoom.us/meeting/register/tZErduGsqD4oGteQChx1orK6kqDsTYxB9b6p</w:t>
        </w:r>
      </w:hyperlink>
    </w:p>
    <w:p w14:paraId="40B5E4FF" w14:textId="7834EB9F" w:rsidR="00473506" w:rsidRPr="0019020E" w:rsidRDefault="000A2DC2" w:rsidP="00473506">
      <w:pPr>
        <w:jc w:val="left"/>
        <w:rPr>
          <w:rFonts w:ascii="HGPｺﾞｼｯｸM" w:eastAsia="HGPｺﾞｼｯｸM"/>
        </w:rPr>
      </w:pPr>
      <w:r w:rsidRPr="00AC2C54">
        <w:rPr>
          <w:rFonts w:ascii="HGPｺﾞｼｯｸM" w:eastAsia="HGPｺﾞｼｯｸM" w:hint="eastAsia"/>
        </w:rPr>
        <w:t>２．</w:t>
      </w:r>
      <w:r w:rsidR="00473506" w:rsidRPr="0019020E">
        <w:rPr>
          <w:rFonts w:ascii="HGPｺﾞｼｯｸM" w:eastAsia="HGPｺﾞｼｯｸM" w:hint="eastAsia"/>
        </w:rPr>
        <w:t>事前参加登録フォームに必要事項を入力し</w:t>
      </w:r>
      <w:r w:rsidR="006C5F5D" w:rsidRPr="0019020E">
        <w:rPr>
          <w:rFonts w:ascii="HGPｺﾞｼｯｸM" w:eastAsia="HGPｺﾞｼｯｸM" w:hint="eastAsia"/>
        </w:rPr>
        <w:t>、登録ボタンを押してください。</w:t>
      </w:r>
    </w:p>
    <w:p w14:paraId="34050A5A" w14:textId="09EFED33" w:rsidR="00473506" w:rsidRPr="0019020E" w:rsidRDefault="00473506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</w:t>
      </w:r>
      <w:r w:rsidR="006C5F5D" w:rsidRPr="0019020E">
        <w:rPr>
          <w:rFonts w:ascii="HGPｺﾞｼｯｸM" w:eastAsia="HGPｺﾞｼｯｸM" w:hint="eastAsia"/>
        </w:rPr>
        <w:t xml:space="preserve">　</w:t>
      </w:r>
      <w:r w:rsidRPr="0019020E">
        <w:rPr>
          <w:rFonts w:ascii="HGPｺﾞｼｯｸM" w:eastAsia="HGPｺﾞｼｯｸM" w:hint="eastAsia"/>
        </w:rPr>
        <w:t>入力時の注意事項</w:t>
      </w:r>
    </w:p>
    <w:p w14:paraId="546B7FB0" w14:textId="07216606" w:rsidR="0019020E" w:rsidRPr="0019020E" w:rsidRDefault="0019020E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    Zoomでは下記のように「名」と「姓」が逆に表示されてしまいます。</w:t>
      </w:r>
    </w:p>
    <w:p w14:paraId="181EF24C" w14:textId="208E9164" w:rsidR="0019020E" w:rsidRPr="0019020E" w:rsidRDefault="0019020E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　　例）　名：太郎、姓：信州　</w:t>
      </w:r>
      <w:r w:rsidRPr="0019020E">
        <w:rPr>
          <w:rFonts w:ascii="MS Mincho" w:hAnsi="MS Mincho" w:cs="MS Mincho" w:hint="eastAsia"/>
        </w:rPr>
        <w:t>➞</w:t>
      </w:r>
      <w:r w:rsidRPr="0019020E">
        <w:rPr>
          <w:rFonts w:ascii="HGPｺﾞｼｯｸM" w:eastAsia="HGPｺﾞｼｯｸM" w:hAnsi="HGPｺﾞｼｯｸM" w:cs="HGPｺﾞｼｯｸM" w:hint="eastAsia"/>
        </w:rPr>
        <w:t xml:space="preserve">　</w:t>
      </w:r>
      <w:r w:rsidRPr="0019020E">
        <w:rPr>
          <w:rFonts w:ascii="HGPｺﾞｼｯｸM" w:eastAsia="HGPｺﾞｼｯｸM" w:hAnsi="MS Mincho" w:cs="MS Mincho" w:hint="eastAsia"/>
        </w:rPr>
        <w:t>表示：太郎信州</w:t>
      </w:r>
    </w:p>
    <w:p w14:paraId="3FB1090F" w14:textId="4D1714B1" w:rsidR="00AC2C54" w:rsidRPr="0019020E" w:rsidRDefault="000A2DC2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</w:t>
      </w:r>
      <w:r w:rsidR="006C5F5D" w:rsidRPr="0019020E">
        <w:rPr>
          <w:rFonts w:ascii="HGPｺﾞｼｯｸM" w:eastAsia="HGPｺﾞｼｯｸM" w:hint="eastAsia"/>
        </w:rPr>
        <w:t xml:space="preserve">　　「</w:t>
      </w:r>
      <w:r w:rsidRPr="0019020E">
        <w:rPr>
          <w:rFonts w:ascii="HGPｺﾞｼｯｸM" w:eastAsia="HGPｺﾞｼｯｸM" w:hint="eastAsia"/>
        </w:rPr>
        <w:t>名</w:t>
      </w:r>
      <w:r w:rsidR="006C5F5D" w:rsidRPr="0019020E">
        <w:rPr>
          <w:rFonts w:ascii="HGPｺﾞｼｯｸM" w:eastAsia="HGPｺﾞｼｯｸM" w:hint="eastAsia"/>
        </w:rPr>
        <w:t>」</w:t>
      </w:r>
      <w:r w:rsidRPr="0019020E">
        <w:rPr>
          <w:rFonts w:ascii="HGPｺﾞｼｯｸM" w:eastAsia="HGPｺﾞｼｯｸM" w:hint="eastAsia"/>
        </w:rPr>
        <w:t>の欄に</w:t>
      </w:r>
      <w:r w:rsidR="006C5F5D" w:rsidRPr="0019020E">
        <w:rPr>
          <w:rFonts w:ascii="HGPｺﾞｼｯｸM" w:eastAsia="HGPｺﾞｼｯｸM" w:hint="eastAsia"/>
        </w:rPr>
        <w:t>姓と名を記入して下さい。「姓」の欄には記入しないでください。</w:t>
      </w:r>
    </w:p>
    <w:p w14:paraId="2562842A" w14:textId="1F1BB2C1" w:rsidR="00262C40" w:rsidRDefault="00314C89" w:rsidP="00262C4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inline distT="0" distB="0" distL="0" distR="0" wp14:anchorId="7395A22C" wp14:editId="36EC932B">
            <wp:extent cx="4414768" cy="2819400"/>
            <wp:effectExtent l="19050" t="19050" r="24130" b="190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2" cy="282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C5C591" w14:textId="77777777" w:rsidR="00262C40" w:rsidRPr="00AC2C54" w:rsidRDefault="00262C40" w:rsidP="00473506">
      <w:pPr>
        <w:jc w:val="left"/>
        <w:rPr>
          <w:rFonts w:ascii="HGPｺﾞｼｯｸM" w:eastAsia="HGPｺﾞｼｯｸM"/>
        </w:rPr>
      </w:pPr>
    </w:p>
    <w:p w14:paraId="46560E7E" w14:textId="4CD8174C" w:rsidR="00D900C6" w:rsidRDefault="006C5F5D" w:rsidP="00473506">
      <w:pPr>
        <w:jc w:val="left"/>
        <w:rPr>
          <w:rFonts w:ascii="HGPｺﾞｼｯｸM" w:eastAsia="HGPｺﾞｼｯｸM"/>
        </w:rPr>
      </w:pPr>
      <w:r w:rsidRPr="00AC2C54">
        <w:rPr>
          <w:rFonts w:ascii="HGPｺﾞｼｯｸM" w:eastAsia="HGPｺﾞｼｯｸM" w:hint="eastAsia"/>
        </w:rPr>
        <w:t>３．</w:t>
      </w:r>
      <w:r w:rsidR="00D900C6" w:rsidRPr="00AC2C54">
        <w:rPr>
          <w:rFonts w:ascii="HGPｺﾞｼｯｸM" w:eastAsia="HGPｺﾞｼｯｸM" w:hint="eastAsia"/>
        </w:rPr>
        <w:t>事前参加確認メールが自動送信されます。</w:t>
      </w:r>
    </w:p>
    <w:p w14:paraId="7B8D0767" w14:textId="3349502D" w:rsidR="00262C40" w:rsidRDefault="009C306F" w:rsidP="00262C40">
      <w:pPr>
        <w:ind w:firstLineChars="118" w:firstLine="283"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AAD24F" wp14:editId="0393820B">
                <wp:simplePos x="0" y="0"/>
                <wp:positionH relativeFrom="column">
                  <wp:posOffset>4156710</wp:posOffset>
                </wp:positionH>
                <wp:positionV relativeFrom="paragraph">
                  <wp:posOffset>20955</wp:posOffset>
                </wp:positionV>
                <wp:extent cx="1323975" cy="609600"/>
                <wp:effectExtent l="342900" t="0" r="28575" b="171450"/>
                <wp:wrapNone/>
                <wp:docPr id="6" name="吹き出し: 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4949"/>
                            <a:gd name="adj6" fmla="val -2450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0FDA3" w14:textId="5610E059" w:rsidR="009C306F" w:rsidRPr="009C306F" w:rsidRDefault="009C306F" w:rsidP="009C30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C30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当日はこちらから参加して下さい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D24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6" o:spid="_x0000_s1026" type="#_x0000_t48" style="position:absolute;left:0;text-align:left;margin-left:327.3pt;margin-top:1.65pt;width:104.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" adj="-5293,26989" fillcolor="white [3212]" strokecolor="red" strokeweight=".25pt">
                <v:textbox>
                  <w:txbxContent>
                    <w:p w14:paraId="1510FDA3" w14:textId="5610E059" w:rsidR="009C306F" w:rsidRPr="009C306F" w:rsidRDefault="009C306F" w:rsidP="009C306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C306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当日はこちらから参加して下さい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2C40">
        <w:rPr>
          <w:rFonts w:ascii="HGPｺﾞｼｯｸM" w:eastAsia="HGPｺﾞｼｯｸM" w:hint="eastAsia"/>
        </w:rPr>
        <w:t>当日はこちらの確認メールから参加してください。</w:t>
      </w:r>
    </w:p>
    <w:p w14:paraId="3B218D8A" w14:textId="6D641367" w:rsidR="00AC2C54" w:rsidRPr="00262C40" w:rsidRDefault="009C306F" w:rsidP="00262C4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inline distT="0" distB="0" distL="0" distR="0" wp14:anchorId="285746FC" wp14:editId="146306F3">
            <wp:extent cx="4381500" cy="2102028"/>
            <wp:effectExtent l="19050" t="19050" r="19050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02" cy="2113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C2C54" w:rsidRPr="00262C40" w:rsidSect="00B30D18">
      <w:pgSz w:w="11906" w:h="16838" w:code="9"/>
      <w:pgMar w:top="1440" w:right="1080" w:bottom="1073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9503" w14:textId="77777777" w:rsidR="002054B1" w:rsidRDefault="002054B1" w:rsidP="00305CD0">
      <w:r>
        <w:separator/>
      </w:r>
    </w:p>
  </w:endnote>
  <w:endnote w:type="continuationSeparator" w:id="0">
    <w:p w14:paraId="266CA0EB" w14:textId="77777777" w:rsidR="002054B1" w:rsidRDefault="002054B1" w:rsidP="003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AC39" w14:textId="77777777" w:rsidR="002054B1" w:rsidRDefault="002054B1" w:rsidP="00305CD0">
      <w:r>
        <w:separator/>
      </w:r>
    </w:p>
  </w:footnote>
  <w:footnote w:type="continuationSeparator" w:id="0">
    <w:p w14:paraId="6420F27A" w14:textId="77777777" w:rsidR="002054B1" w:rsidRDefault="002054B1" w:rsidP="0030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84A"/>
    <w:multiLevelType w:val="hybridMultilevel"/>
    <w:tmpl w:val="8C9A77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E6C40"/>
    <w:multiLevelType w:val="hybridMultilevel"/>
    <w:tmpl w:val="669E3F66"/>
    <w:lvl w:ilvl="0" w:tplc="AA782EB6">
      <w:numFmt w:val="bullet"/>
      <w:lvlText w:val="・"/>
      <w:lvlJc w:val="left"/>
      <w:pPr>
        <w:ind w:left="360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E2C37"/>
    <w:multiLevelType w:val="hybridMultilevel"/>
    <w:tmpl w:val="AF7EECEE"/>
    <w:lvl w:ilvl="0" w:tplc="89DEB4C0">
      <w:start w:val="5"/>
      <w:numFmt w:val="bullet"/>
      <w:lvlText w:val="※"/>
      <w:lvlJc w:val="left"/>
      <w:pPr>
        <w:ind w:left="928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446A478A"/>
    <w:multiLevelType w:val="hybridMultilevel"/>
    <w:tmpl w:val="7E727B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790AE3"/>
    <w:multiLevelType w:val="hybridMultilevel"/>
    <w:tmpl w:val="9F38D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65299"/>
    <w:multiLevelType w:val="hybridMultilevel"/>
    <w:tmpl w:val="0BF289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1351808">
    <w:abstractNumId w:val="1"/>
  </w:num>
  <w:num w:numId="2" w16cid:durableId="1071006875">
    <w:abstractNumId w:val="2"/>
  </w:num>
  <w:num w:numId="3" w16cid:durableId="1627470425">
    <w:abstractNumId w:val="4"/>
  </w:num>
  <w:num w:numId="4" w16cid:durableId="338891649">
    <w:abstractNumId w:val="0"/>
  </w:num>
  <w:num w:numId="5" w16cid:durableId="819881713">
    <w:abstractNumId w:val="5"/>
  </w:num>
  <w:num w:numId="6" w16cid:durableId="920144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D1"/>
    <w:rsid w:val="000037F1"/>
    <w:rsid w:val="00072FB0"/>
    <w:rsid w:val="0008225A"/>
    <w:rsid w:val="000877DA"/>
    <w:rsid w:val="000A2DC2"/>
    <w:rsid w:val="000A5A69"/>
    <w:rsid w:val="000F5236"/>
    <w:rsid w:val="001074F8"/>
    <w:rsid w:val="00135641"/>
    <w:rsid w:val="00142DF2"/>
    <w:rsid w:val="0015275D"/>
    <w:rsid w:val="001572B4"/>
    <w:rsid w:val="00170A46"/>
    <w:rsid w:val="0017203C"/>
    <w:rsid w:val="00174CAA"/>
    <w:rsid w:val="0019020E"/>
    <w:rsid w:val="001A3AEE"/>
    <w:rsid w:val="001D39D1"/>
    <w:rsid w:val="001F1556"/>
    <w:rsid w:val="002054B1"/>
    <w:rsid w:val="002203DB"/>
    <w:rsid w:val="0024630F"/>
    <w:rsid w:val="00252B58"/>
    <w:rsid w:val="002562BF"/>
    <w:rsid w:val="00262C40"/>
    <w:rsid w:val="00263683"/>
    <w:rsid w:val="00264E38"/>
    <w:rsid w:val="00270761"/>
    <w:rsid w:val="00276B7E"/>
    <w:rsid w:val="00286C3A"/>
    <w:rsid w:val="002A3CE3"/>
    <w:rsid w:val="002E07D8"/>
    <w:rsid w:val="002E26EB"/>
    <w:rsid w:val="002E560E"/>
    <w:rsid w:val="00305CD0"/>
    <w:rsid w:val="00314C89"/>
    <w:rsid w:val="00317CE5"/>
    <w:rsid w:val="00323759"/>
    <w:rsid w:val="00343EBF"/>
    <w:rsid w:val="0036440F"/>
    <w:rsid w:val="00386776"/>
    <w:rsid w:val="003B6715"/>
    <w:rsid w:val="003F25E9"/>
    <w:rsid w:val="00401185"/>
    <w:rsid w:val="00405DEC"/>
    <w:rsid w:val="00405FC6"/>
    <w:rsid w:val="004238B8"/>
    <w:rsid w:val="00453F74"/>
    <w:rsid w:val="004723AB"/>
    <w:rsid w:val="00473506"/>
    <w:rsid w:val="004B77F6"/>
    <w:rsid w:val="004C0CA9"/>
    <w:rsid w:val="004D3385"/>
    <w:rsid w:val="004E4153"/>
    <w:rsid w:val="0050477C"/>
    <w:rsid w:val="00512C9E"/>
    <w:rsid w:val="00557FDB"/>
    <w:rsid w:val="00562F9D"/>
    <w:rsid w:val="00584A41"/>
    <w:rsid w:val="005B03F0"/>
    <w:rsid w:val="005E46C1"/>
    <w:rsid w:val="005F7654"/>
    <w:rsid w:val="0061599B"/>
    <w:rsid w:val="00630CB9"/>
    <w:rsid w:val="0064108D"/>
    <w:rsid w:val="006506F8"/>
    <w:rsid w:val="00660330"/>
    <w:rsid w:val="00695268"/>
    <w:rsid w:val="006A3D90"/>
    <w:rsid w:val="006B53DB"/>
    <w:rsid w:val="006C23B1"/>
    <w:rsid w:val="006C5BB9"/>
    <w:rsid w:val="006C5F5D"/>
    <w:rsid w:val="0070538A"/>
    <w:rsid w:val="0074190E"/>
    <w:rsid w:val="007634A8"/>
    <w:rsid w:val="0077104D"/>
    <w:rsid w:val="00787C29"/>
    <w:rsid w:val="007B2C30"/>
    <w:rsid w:val="007D23C7"/>
    <w:rsid w:val="007E3427"/>
    <w:rsid w:val="007E4D0B"/>
    <w:rsid w:val="007F1F37"/>
    <w:rsid w:val="00820FDE"/>
    <w:rsid w:val="00857849"/>
    <w:rsid w:val="008613C7"/>
    <w:rsid w:val="00874ACD"/>
    <w:rsid w:val="008A1AD1"/>
    <w:rsid w:val="008A1F2E"/>
    <w:rsid w:val="008B24D8"/>
    <w:rsid w:val="00934E7C"/>
    <w:rsid w:val="009359B6"/>
    <w:rsid w:val="00961B7E"/>
    <w:rsid w:val="009907C5"/>
    <w:rsid w:val="00993B15"/>
    <w:rsid w:val="009C306F"/>
    <w:rsid w:val="009C48F3"/>
    <w:rsid w:val="00A03708"/>
    <w:rsid w:val="00A160C8"/>
    <w:rsid w:val="00A4158D"/>
    <w:rsid w:val="00A7303C"/>
    <w:rsid w:val="00A82C66"/>
    <w:rsid w:val="00AA6D0B"/>
    <w:rsid w:val="00AC2C54"/>
    <w:rsid w:val="00AC79A5"/>
    <w:rsid w:val="00AD1B3F"/>
    <w:rsid w:val="00B01946"/>
    <w:rsid w:val="00B146FE"/>
    <w:rsid w:val="00B30D18"/>
    <w:rsid w:val="00B7070B"/>
    <w:rsid w:val="00B93416"/>
    <w:rsid w:val="00BB67D7"/>
    <w:rsid w:val="00C00F82"/>
    <w:rsid w:val="00C0264C"/>
    <w:rsid w:val="00C04FE7"/>
    <w:rsid w:val="00C762D0"/>
    <w:rsid w:val="00C816E5"/>
    <w:rsid w:val="00CA1883"/>
    <w:rsid w:val="00CC3B26"/>
    <w:rsid w:val="00CD128A"/>
    <w:rsid w:val="00CD1889"/>
    <w:rsid w:val="00CD4607"/>
    <w:rsid w:val="00D00981"/>
    <w:rsid w:val="00D145D3"/>
    <w:rsid w:val="00D14B0A"/>
    <w:rsid w:val="00D900C6"/>
    <w:rsid w:val="00D918B1"/>
    <w:rsid w:val="00D93C2C"/>
    <w:rsid w:val="00DD031F"/>
    <w:rsid w:val="00DF38BF"/>
    <w:rsid w:val="00E03886"/>
    <w:rsid w:val="00E230FB"/>
    <w:rsid w:val="00E23E4A"/>
    <w:rsid w:val="00E33A32"/>
    <w:rsid w:val="00E360F7"/>
    <w:rsid w:val="00E5658F"/>
    <w:rsid w:val="00E711D7"/>
    <w:rsid w:val="00E7280A"/>
    <w:rsid w:val="00E77E21"/>
    <w:rsid w:val="00E81417"/>
    <w:rsid w:val="00EA6BD9"/>
    <w:rsid w:val="00F4539E"/>
    <w:rsid w:val="00F5039E"/>
    <w:rsid w:val="00F72BC1"/>
    <w:rsid w:val="00F86CD2"/>
    <w:rsid w:val="00FA7AE6"/>
    <w:rsid w:val="00FB258F"/>
    <w:rsid w:val="00FC7082"/>
    <w:rsid w:val="00FD2F0E"/>
    <w:rsid w:val="00FF3562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FDAFD94"/>
  <w15:docId w15:val="{3AA96657-BC4C-4F26-A4E5-AD35470A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E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16E5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816E5"/>
    <w:rPr>
      <w:rFonts w:ascii="Arial" w:eastAsia="ＭＳ ゴシック" w:hAnsi="Arial"/>
      <w:kern w:val="2"/>
      <w:sz w:val="24"/>
      <w:szCs w:val="24"/>
    </w:rPr>
  </w:style>
  <w:style w:type="character" w:styleId="a3">
    <w:name w:val="Hyperlink"/>
    <w:basedOn w:val="a0"/>
    <w:uiPriority w:val="99"/>
    <w:unhideWhenUsed/>
    <w:rsid w:val="002203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5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CD0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5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CD0"/>
    <w:rPr>
      <w:rFonts w:ascii="Times New Roman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A5A69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FC708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F765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customStyle="1" w:styleId="color1">
    <w:name w:val="color1"/>
    <w:basedOn w:val="a0"/>
    <w:rsid w:val="005F7654"/>
  </w:style>
  <w:style w:type="paragraph" w:styleId="a9">
    <w:name w:val="Balloon Text"/>
    <w:basedOn w:val="a"/>
    <w:link w:val="aa"/>
    <w:uiPriority w:val="99"/>
    <w:semiHidden/>
    <w:unhideWhenUsed/>
    <w:rsid w:val="00CD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88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D031F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FA7A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E77E21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ErduGsqD4oGteQChx1orK6kqDsTYxB9b6p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meeting/register/tZErduGsqD4oGteQChx1orK6kqDsTYxB9b6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hushinlcde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吉彦 佐藤</cp:lastModifiedBy>
  <cp:revision>6</cp:revision>
  <cp:lastPrinted>2020-11-13T03:04:00Z</cp:lastPrinted>
  <dcterms:created xsi:type="dcterms:W3CDTF">2023-08-13T12:16:00Z</dcterms:created>
  <dcterms:modified xsi:type="dcterms:W3CDTF">2023-08-27T00:44:00Z</dcterms:modified>
</cp:coreProperties>
</file>